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A" w:rsidRDefault="00796EB2" w:rsidP="00AA22BD">
      <w:pPr>
        <w:rPr>
          <w:rStyle w:val="fontstyle11"/>
          <w:rFonts w:hint="default"/>
        </w:rPr>
      </w:pPr>
      <w:r>
        <w:rPr>
          <w:rStyle w:val="fontstyle11"/>
          <w:rFonts w:hint="default"/>
        </w:rPr>
        <w:t>2019 年度教育部人文社会科学研究一般项目</w:t>
      </w:r>
    </w:p>
    <w:p w:rsidR="00685AD8" w:rsidRPr="0008683A" w:rsidRDefault="00796EB2" w:rsidP="00AA22BD">
      <w:pPr>
        <w:rPr>
          <w:rFonts w:ascii="华文中宋" w:eastAsia="华文中宋" w:hAnsi="华文中宋"/>
          <w:color w:val="000000"/>
          <w:sz w:val="36"/>
          <w:szCs w:val="36"/>
        </w:rPr>
      </w:pPr>
      <w:bookmarkStart w:id="0" w:name="_GoBack"/>
      <w:bookmarkEnd w:id="0"/>
      <w:r>
        <w:rPr>
          <w:rStyle w:val="fontstyle11"/>
          <w:rFonts w:hint="default"/>
        </w:rPr>
        <w:t>申报常见问题释疑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br/>
      </w:r>
      <w:r>
        <w:rPr>
          <w:rStyle w:val="fontstyle01"/>
          <w:rFonts w:hint="default"/>
        </w:rPr>
        <w:t>1.2019 年度教育部人文社会科学研究一般项目申报、评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审周期安排是怎样的？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——按照部门预算要求， 2019 年度教育部一般项目定于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2018 年 8 月 6 日启动网上申报， 2018 年 9 月 14 日结束网上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申报， 9 月 19 日截止纸质材料报送； 计划于 10 月左右完成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材料审核并组织评审。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2.一般项目面向哪些学校申报？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——除专项任务项目另有规定外，全国普通高等学校都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可以申报。上述高校系统外的人员不能作为项目负责人申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报，但可作为课题组成员参加项目。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3.西部和边疆地区项目及西藏、新疆项目面向哪些省市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普通高等学校？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——西部和边疆地区项目资助范围： 重庆、四川、贵州、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云南、陕西、甘肃、宁夏、青海、内蒙古、广西、海南十一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省(区、市)，以及湖南省湘西土家族苗族自治州、湖北省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恩施土家族苗族自治州、吉林省延边朝鲜族自治州，上述地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区的普通高等学校。新疆、西藏项目专门资助新疆与西藏地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区的普通高等学校。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4.西部和边疆地区项目及新疆、西藏项目如何申报？</w:t>
      </w:r>
      <w:r>
        <w:br/>
      </w:r>
      <w:r>
        <w:rPr>
          <w:rStyle w:val="fontstyle31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——西部和边疆地区项目及新疆、西藏项目不单独组织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申报，申请评审书、申报时间、申报条件、评审标准、评审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程序与一般项目相同，只是在评审结果中单独划线，面向西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部和边疆地区、新疆西藏地区高校择优确定。西部和边疆地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区、新疆、西藏地区高校教师在申报时，统一按照《教育部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社科司关于 2019 年度教育部人文社会科学研究一般项目申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报工作的通知》要求申报。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5.一般项目有申报指南吗？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——除专项任务项目另有规定外， 申请者根据自身的</w:t>
      </w:r>
      <w:proofErr w:type="gramStart"/>
      <w:r>
        <w:rPr>
          <w:rStyle w:val="fontstyle01"/>
          <w:rFonts w:hint="default"/>
        </w:rPr>
        <w:t>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究基础</w:t>
      </w:r>
      <w:proofErr w:type="gramEnd"/>
      <w:r>
        <w:rPr>
          <w:rStyle w:val="fontstyle01"/>
          <w:rFonts w:hint="default"/>
        </w:rPr>
        <w:t>和学术特长，认真凝练、自行拟定研究课题。研究课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题名称</w:t>
      </w:r>
      <w:proofErr w:type="gramEnd"/>
      <w:r>
        <w:rPr>
          <w:rStyle w:val="fontstyle01"/>
          <w:rFonts w:hint="default"/>
        </w:rPr>
        <w:t>力求表述规范、准确、简洁。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申请者要认真学习领会习近平新时代中国特色社会主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义思想</w:t>
      </w:r>
      <w:proofErr w:type="gramEnd"/>
      <w:r>
        <w:rPr>
          <w:rStyle w:val="fontstyle01"/>
          <w:rFonts w:hint="default"/>
        </w:rPr>
        <w:t>和党的十九大精神， 申报课题要体现鲜明的时代特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征、问题导向和创新意识；基础研究要密切跟踪国内外学术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研究前沿和学科建设需要，体现具有原创性、开拓性的学术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创新价值；应用研究要</w:t>
      </w:r>
      <w:proofErr w:type="gramStart"/>
      <w:r>
        <w:rPr>
          <w:rStyle w:val="fontstyle01"/>
          <w:rFonts w:hint="default"/>
        </w:rPr>
        <w:t>立足党</w:t>
      </w:r>
      <w:proofErr w:type="gramEnd"/>
      <w:r>
        <w:rPr>
          <w:rStyle w:val="fontstyle01"/>
          <w:rFonts w:hint="default"/>
        </w:rPr>
        <w:t>和国家事业发展需求，聚焦全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局性、战略性和前瞻性的重大理论与现实问题，体现具有针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对性、实效性的决策参考价值。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6.一般项目题目拟定应该遵循什么原则？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——申请人应该在认真凝练、反复斟酌的基础上自行拟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lastRenderedPageBreak/>
        <w:t>定研究</w:t>
      </w:r>
      <w:proofErr w:type="gramEnd"/>
      <w:r>
        <w:rPr>
          <w:rStyle w:val="fontstyle01"/>
          <w:rFonts w:hint="default"/>
        </w:rPr>
        <w:t>课题。 研究课题名称应表述严谨、准确、简洁，避免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引起歧义和争议。不严谨、不规范的题目将直接影响专家的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评审。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7.一般项目是否实行限额申报？</w:t>
      </w:r>
      <w:r>
        <w:br/>
      </w:r>
      <w:r>
        <w:rPr>
          <w:rStyle w:val="fontstyle31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——除专项任务项目另有规定外，一般项目不实行限额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申报，但各申报单位应严格把关，提高申报质量。 未经申报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单位审核并统一报送的申报材料，一律不予受理。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8.连续申报一般项目是否有限制？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——连续 2 年（本次指 2017、 2018 年）申请一般项目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（含专项任务项目） 未获资助的申请人，暂停 1 </w:t>
      </w:r>
      <w:proofErr w:type="gramStart"/>
      <w:r>
        <w:rPr>
          <w:rStyle w:val="fontstyle01"/>
          <w:rFonts w:hint="default"/>
        </w:rPr>
        <w:t>年一般</w:t>
      </w:r>
      <w:proofErr w:type="gramEnd"/>
      <w:r>
        <w:rPr>
          <w:rStyle w:val="fontstyle01"/>
          <w:rFonts w:hint="default"/>
        </w:rPr>
        <w:t>项目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申请资格，即 2017、 2018 年连续两次申请项目未获资助，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暂停 2019 年申请资格。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9.正在办理教育部一般</w:t>
      </w:r>
      <w:proofErr w:type="gramStart"/>
      <w:r>
        <w:rPr>
          <w:rStyle w:val="fontstyle01"/>
          <w:rFonts w:hint="default"/>
        </w:rPr>
        <w:t>项目结项的</w:t>
      </w:r>
      <w:proofErr w:type="gramEnd"/>
      <w:r>
        <w:rPr>
          <w:rStyle w:val="fontstyle01"/>
          <w:rFonts w:hint="default"/>
        </w:rPr>
        <w:t>项目负责人能否申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报 2019 年度教育部一般项目？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——2018 年 8 月 20 日前， 在</w:t>
      </w:r>
      <w:proofErr w:type="gramStart"/>
      <w:r>
        <w:rPr>
          <w:rStyle w:val="fontstyle01"/>
          <w:rFonts w:hint="default"/>
        </w:rPr>
        <w:t>研</w:t>
      </w:r>
      <w:proofErr w:type="gramEnd"/>
      <w:r>
        <w:rPr>
          <w:rStyle w:val="fontstyle01"/>
          <w:rFonts w:hint="default"/>
        </w:rPr>
        <w:t>的教育部一般项目报送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结项材料</w:t>
      </w:r>
      <w:proofErr w:type="gramEnd"/>
      <w:r>
        <w:rPr>
          <w:rStyle w:val="fontstyle01"/>
          <w:rFonts w:hint="default"/>
        </w:rPr>
        <w:t xml:space="preserve">（以邮戳时间为准）， </w:t>
      </w:r>
      <w:proofErr w:type="gramStart"/>
      <w:r>
        <w:rPr>
          <w:rStyle w:val="fontstyle01"/>
          <w:rFonts w:hint="default"/>
        </w:rPr>
        <w:t>符合结项条件</w:t>
      </w:r>
      <w:proofErr w:type="gramEnd"/>
      <w:r>
        <w:rPr>
          <w:rStyle w:val="fontstyle01"/>
          <w:rFonts w:hint="default"/>
        </w:rPr>
        <w:t>的可申报 2019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年度教育部一般项目。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10.项目申请者是否可以同时作为课题组成员参加项目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申报？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 xml:space="preserve">——每个申请者限报 1 </w:t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项目，可以作为课题组成员参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加其他项目的申报。所列课题组成员必须征得成员本人同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意，否则视为违规申报。 需要注意的是，不得将内容相同或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相近的项目，以不同申请人的名义提出申请。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11.副教授/副研究员及其他</w:t>
      </w:r>
      <w:proofErr w:type="gramStart"/>
      <w:r>
        <w:rPr>
          <w:rStyle w:val="fontstyle01"/>
          <w:rFonts w:hint="default"/>
        </w:rPr>
        <w:t>系列副</w:t>
      </w:r>
      <w:proofErr w:type="gramEnd"/>
      <w:r>
        <w:rPr>
          <w:rStyle w:val="fontstyle01"/>
          <w:rFonts w:hint="default"/>
        </w:rPr>
        <w:t>高级职称可以申报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规划基金项目吗？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——可以。高级职称包括正高级职称和副高级职称。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12.是否需要同时具有中级职称和博士学位才可以申报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青年基金项目？</w:t>
      </w:r>
      <w:r>
        <w:br/>
      </w:r>
      <w:r>
        <w:rPr>
          <w:rStyle w:val="fontstyle31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——不需要。中级职称（讲师/助理研究员）凡年龄不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超过 40 周岁（1978 年 7 月 1 日以后出生） ，无论是否具有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博士学位，均可申报青年基金项目。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13.对课题组成员的年龄、职称、职务、国籍等有限制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吗？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——没有限制。 证件号</w:t>
      </w:r>
      <w:proofErr w:type="gramStart"/>
      <w:r>
        <w:rPr>
          <w:rStyle w:val="fontstyle01"/>
          <w:rFonts w:hint="default"/>
        </w:rPr>
        <w:t>一栏请填写</w:t>
      </w:r>
      <w:proofErr w:type="gramEnd"/>
      <w:r>
        <w:rPr>
          <w:rStyle w:val="fontstyle01"/>
          <w:rFonts w:hint="default"/>
        </w:rPr>
        <w:t>身份证号、台胞证号、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港澳通行证号、护照号等有效证件号码。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14.博士后能否申报一般项目？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——所在博士后流动站高校出具同意申报并承诺进行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管理的证明，可以申报。出站后工作单位为高校者，经双方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学校同意可变更项目管理单位。出站后工作单位为非高校的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则项目不能转出,由原申报单位承担项目管理与监督责任。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15.在内地普通高校工作的外籍教师和港澳台教师是否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可以申报？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——可以。由学校人事部门出具该教师在编在岗的人事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证明，发传真至 010-58803011，经审核同意后，索要专门的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申请评审</w:t>
      </w:r>
      <w:proofErr w:type="gramStart"/>
      <w:r>
        <w:rPr>
          <w:rStyle w:val="fontstyle01"/>
          <w:rFonts w:hint="default"/>
        </w:rPr>
        <w:t>书电子</w:t>
      </w:r>
      <w:proofErr w:type="gramEnd"/>
      <w:r>
        <w:rPr>
          <w:rStyle w:val="fontstyle01"/>
          <w:rFonts w:hint="default"/>
        </w:rPr>
        <w:t>文档。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16.项目申报的学科门类包括哪些？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——本次项目申报学科门类以 2009 年国标《学科分类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与代码》为基础， 结合高校实际情况，作了部分调整， 共分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为 25 </w:t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学科门类。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其中需要注意：“马克思主义/思想政治教育”包括国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标中的“马克思主义”以及思想政治教育研究方向；“逻辑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学”是国标中的“哲学”二级学科；“中国文学”、“外国</w:t>
      </w:r>
      <w:r>
        <w:br/>
      </w:r>
      <w:r>
        <w:rPr>
          <w:rStyle w:val="fontstyle31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文学”分别是国标中“文学”的两部分；“心理学”不包括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国标中的“医学心理学”二级学科； “体育学”不包括国标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中的“运动生物力学”、“运动生理学”、 “运动心理学”、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“体育保健学”、 “运动生物化学”、“运动训练学”、“武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术理论与方法” 二级学科； “国际问题研究”、“港澳台</w:t>
      </w:r>
      <w:r>
        <w:rPr>
          <w:rStyle w:val="fontstyle01"/>
          <w:rFonts w:hint="default"/>
        </w:rPr>
        <w:lastRenderedPageBreak/>
        <w:t>问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题研究”、“交叉学科/综合研究”为国标之外为促进相关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领域研究发展而专门设立的申报门类。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17.交叉学科/综合研究如何填报学科范围？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——要按照“靠近优先”的原则，根据选题方向和研究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重点，填报最为相关或最为接近的人文社会科学类二级、三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级学科。 以自然科学为主的项目将不予受理。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18.《申请评审书》中研究类别分为基础研究、应用</w:t>
      </w:r>
      <w:proofErr w:type="gramStart"/>
      <w:r>
        <w:rPr>
          <w:rStyle w:val="fontstyle01"/>
          <w:rFonts w:hint="default"/>
        </w:rPr>
        <w:t>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究和实验</w:t>
      </w:r>
      <w:proofErr w:type="gramEnd"/>
      <w:r>
        <w:rPr>
          <w:rStyle w:val="fontstyle01"/>
          <w:rFonts w:hint="default"/>
        </w:rPr>
        <w:t>与发展三类，如何理解实验与发展？是否等同</w:t>
      </w:r>
      <w:proofErr w:type="gramStart"/>
      <w:r>
        <w:rPr>
          <w:rStyle w:val="fontstyle01"/>
          <w:rFonts w:hint="default"/>
        </w:rPr>
        <w:t>于综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合研究</w:t>
      </w:r>
      <w:proofErr w:type="gramEnd"/>
      <w:r>
        <w:rPr>
          <w:rStyle w:val="fontstyle01"/>
          <w:rFonts w:hint="default"/>
        </w:rPr>
        <w:t>或其他研究？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——根据国家统计局关于项目研究类型的分类标准，项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目分为</w:t>
      </w:r>
      <w:proofErr w:type="gramEnd"/>
      <w:r>
        <w:rPr>
          <w:rStyle w:val="fontstyle01"/>
          <w:rFonts w:hint="default"/>
        </w:rPr>
        <w:t>三类，即“基础研究”、“应用研究”、“实验与发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展”。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基础研究是指为了获得关于现象和</w:t>
      </w:r>
      <w:proofErr w:type="gramStart"/>
      <w:r>
        <w:rPr>
          <w:rStyle w:val="fontstyle01"/>
          <w:rFonts w:hint="default"/>
        </w:rPr>
        <w:t>可</w:t>
      </w:r>
      <w:proofErr w:type="gramEnd"/>
      <w:r>
        <w:rPr>
          <w:rStyle w:val="fontstyle01"/>
          <w:rFonts w:hint="default"/>
        </w:rPr>
        <w:t>观察事实的基本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原理的新知识（揭示客观事物的本质、运动规律，获得新发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现、新学说）而进行的实验性或理论性研究，它不以任何专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门或特定的应用或使用为目的。其成果以科学论文和</w:t>
      </w:r>
      <w:proofErr w:type="gramStart"/>
      <w:r>
        <w:rPr>
          <w:rStyle w:val="fontstyle01"/>
          <w:rFonts w:hint="default"/>
        </w:rPr>
        <w:t>科学著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作为主要形式。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应用研究是指为获得新知识而进行的创造性研究，主要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针对某一特定的目的或目标。应用研究是为了确定基础研究</w:t>
      </w:r>
      <w:r>
        <w:br/>
      </w:r>
      <w:r>
        <w:rPr>
          <w:rStyle w:val="fontstyle31"/>
        </w:rPr>
        <w:t>6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成果可能的用途，或是为达到预定的目标探索应采取的新方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法（原理性）或新途径。其成果形式以科学论文、专著、原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理性模型或发明专利为主。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实验与发展是指利用从基础研究、应用研究和实际经验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所获得的现有知识，为产生新的产品、材料和装置，建立新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的工艺、系统和服务，以及对已产生和建立的上述各项做实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质性的改进而进行的系统性工作。其成果形式主要是专利、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专有技术、具有新产品基本特征的产品原型或具有新装置基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本特征</w:t>
      </w:r>
      <w:proofErr w:type="gramEnd"/>
      <w:r>
        <w:rPr>
          <w:rStyle w:val="fontstyle01"/>
          <w:rFonts w:hint="default"/>
        </w:rPr>
        <w:t>的原始样机等。在社会科学领域，实验发展是指把通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过基础研究、应用研究获得的知识转变成可以实施的计划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（包括为进行检验和评估实施示范项目）的过程。人文科学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领域除了个别学科的特定领域如艺术学的乐器方向等外，</w:t>
      </w:r>
      <w:proofErr w:type="gramStart"/>
      <w:r>
        <w:rPr>
          <w:rStyle w:val="fontstyle01"/>
          <w:rFonts w:hint="default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般来说</w:t>
      </w:r>
      <w:proofErr w:type="gramEnd"/>
      <w:r>
        <w:rPr>
          <w:rStyle w:val="fontstyle01"/>
          <w:rFonts w:hint="default"/>
        </w:rPr>
        <w:t>没有对应的实验发展活动。综上，在研究类别的选择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上应结合项目主攻方向进行确定，原则上多为基础研究和应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用研究。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19.《申请评审书》 A 表:申请者承担省级以上社科研究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项目情况以及完成情况，是否包括作为项目参与者参加的</w:t>
      </w:r>
      <w:proofErr w:type="gramStart"/>
      <w:r>
        <w:rPr>
          <w:rStyle w:val="fontstyle01"/>
          <w:rFonts w:hint="default"/>
        </w:rPr>
        <w:t>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究项目？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——不包括，应填写申请者作为负责人主持承担省级以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上社科研究项目情况以及完成情况。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20.《申请评审书》 B 表“资料准备情况”应如何表述？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——可以采用两种方式按相关要求进行规范表述。一用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描述性的语言进行概括式表述；二用清单的方式进行罗列式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表述。</w:t>
      </w:r>
      <w:r>
        <w:br/>
      </w:r>
      <w:r>
        <w:rPr>
          <w:rStyle w:val="fontstyle31"/>
        </w:rPr>
        <w:lastRenderedPageBreak/>
        <w:t>7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21.《申请评审书》 B 表有关论证中能否出现申请者已发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表文章的期刊名称、文章题目及承担课题的名称？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——为保证评审专家能够充分了解申请课题的研究基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础</w:t>
      </w:r>
      <w:proofErr w:type="gramEnd"/>
      <w:r>
        <w:rPr>
          <w:rStyle w:val="fontstyle01"/>
          <w:rFonts w:hint="default"/>
        </w:rPr>
        <w:t>，同时保证评审的公正， 《申请评审书》 B 表可以出现申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请者已发表文章的期刊名称、文章题目及作为负责人主持承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担的课题名称，但不得出现本人所在单位、姓名等个人身份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信息。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22.一般项目资助经费多少？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——除专项任务项目另有规定外，根据 2019 年《申报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通知》规定，规划基金项目资助经费原则上不超过 10 万元，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青年基金项目资助经费原则上不超过 8 万元。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23.经费预算填报有何要求？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——项目经费执行《高等学校哲学社会科学繁荣计划专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项资金管理办法》 (简称《专项资金管理办法》 )， </w:t>
      </w:r>
      <w:proofErr w:type="gramStart"/>
      <w:r>
        <w:rPr>
          <w:rStyle w:val="fontstyle01"/>
          <w:rFonts w:hint="default"/>
        </w:rPr>
        <w:t>实行严格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规范的预决算管理，项目申请者应在资助限额内，根据实际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需求准确</w:t>
      </w:r>
      <w:proofErr w:type="gramStart"/>
      <w:r>
        <w:rPr>
          <w:rStyle w:val="fontstyle01"/>
          <w:rFonts w:hint="default"/>
        </w:rPr>
        <w:t>测算总</w:t>
      </w:r>
      <w:proofErr w:type="gramEnd"/>
      <w:r>
        <w:rPr>
          <w:rStyle w:val="fontstyle01"/>
          <w:rFonts w:hint="default"/>
        </w:rPr>
        <w:t>经费预算，列明预算细目，同时还要列出分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年度经费预算。 研究项目资金分为直接费用和间接费用，间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接费用</w:t>
      </w:r>
      <w:proofErr w:type="gramEnd"/>
      <w:r>
        <w:rPr>
          <w:rStyle w:val="fontstyle01"/>
          <w:rFonts w:hint="default"/>
        </w:rPr>
        <w:t>由项目依托学校按照《专项资金管理办法》的有关</w:t>
      </w:r>
      <w:proofErr w:type="gramStart"/>
      <w:r>
        <w:rPr>
          <w:rStyle w:val="fontstyle01"/>
          <w:rFonts w:hint="default"/>
        </w:rPr>
        <w:t>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定核定，统筹管理使用。项目负责人应根据项目研究需要，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科学合理、实事求是地编制直接费用预算。直接费用计算公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式为：直接费用=资助总额－资助总额×间接费用相应核定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比例。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项目资金需要转拨协作单位的，应在预算中单独列示，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并对外协单位资质、承担的研究任务、</w:t>
      </w:r>
      <w:proofErr w:type="gramStart"/>
      <w:r>
        <w:rPr>
          <w:rStyle w:val="fontstyle01"/>
          <w:rFonts w:hint="default"/>
        </w:rPr>
        <w:t>外拨资金</w:t>
      </w:r>
      <w:proofErr w:type="gramEnd"/>
      <w:r>
        <w:rPr>
          <w:rStyle w:val="fontstyle01"/>
          <w:rFonts w:hint="default"/>
        </w:rPr>
        <w:t>额度等进行</w:t>
      </w:r>
      <w:r>
        <w:br/>
      </w:r>
      <w:r>
        <w:rPr>
          <w:rStyle w:val="fontstyle31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说明。间接费用</w:t>
      </w:r>
      <w:proofErr w:type="gramStart"/>
      <w:r>
        <w:rPr>
          <w:rStyle w:val="fontstyle01"/>
          <w:rFonts w:hint="default"/>
        </w:rPr>
        <w:t>外拨金额</w:t>
      </w:r>
      <w:proofErr w:type="gramEnd"/>
      <w:r>
        <w:rPr>
          <w:rStyle w:val="fontstyle01"/>
          <w:rFonts w:hint="default"/>
        </w:rPr>
        <w:t>由项目依托学校和合作研究单位协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商确定，但学校间接费用</w:t>
      </w:r>
      <w:proofErr w:type="gramStart"/>
      <w:r>
        <w:rPr>
          <w:rStyle w:val="fontstyle01"/>
          <w:rFonts w:hint="default"/>
        </w:rPr>
        <w:t>和外拨间接</w:t>
      </w:r>
      <w:proofErr w:type="gramEnd"/>
      <w:r>
        <w:rPr>
          <w:rStyle w:val="fontstyle01"/>
          <w:rFonts w:hint="default"/>
        </w:rPr>
        <w:t>费用之和不得超过该项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目核定的间接费用总额。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项目批准立项后，将按照审核通过的分年度预算进行拨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款。 项目负责人要严格执行批准后的项目预算，后期确需调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剂的，应当按照《专项资金管理办法》有关规定履行单位内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部调整审批程序，并通过教育部人文社会科学研究管理平台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项目中后期管理系统报教育部备案。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24.申报自筹经费项目需要注意什么问题？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——必须在《申请评审书》后附上学校财务处提供的委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托研究单位经费到账凭证或银行回单等证明材料复印件（文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字说明类证明材料无效） ，同时填写《申请评审书》中的“其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他来源经费” 栏。校内资助的项目不能申报自筹经费项目。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申报自筹经费项目的到账科研经费不得低于 8 万元。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25.一般项目研究周期是多长时间？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——项目自批准之日起，研究周期一般为 3 年，特殊情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况</w:t>
      </w:r>
      <w:proofErr w:type="gramEnd"/>
      <w:r>
        <w:rPr>
          <w:rStyle w:val="fontstyle01"/>
          <w:rFonts w:hint="default"/>
        </w:rPr>
        <w:t>可申请延期 1-2 年。申请延期一次最多不得超过 1 年，一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项目申请延期最多不得超过 2 次。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26.项目申报通知有关内容与项目管理办法不一致时以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哪个为准？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——基于现阶段发展状况，结合当前形势需要，为更好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推动高校哲学社会科学繁荣发展，项目申报通知对项目管理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办法的部分要求进行了适度调整。 因此，在项目申报过程中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应以项目申报通知规定为准。项目申报通知未涉及内容，执</w:t>
      </w:r>
      <w:r>
        <w:br/>
      </w:r>
      <w:r>
        <w:rPr>
          <w:rStyle w:val="fontstyle31"/>
        </w:rPr>
        <w:t>9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行项目管理办法。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27.教育部在审核各高校申请的项目时重点审核哪些内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容？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——重点审核以下内容：（1） 申请者所在学校是否是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规定申报范围内的全国普通高等学校。 （2） 纸质《申请评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审书》 封面是否加盖申请者所在学校公章、封底是否</w:t>
      </w:r>
      <w:proofErr w:type="gramStart"/>
      <w:r>
        <w:rPr>
          <w:rStyle w:val="fontstyle01"/>
          <w:rFonts w:hint="default"/>
        </w:rPr>
        <w:t>加盖科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研</w:t>
      </w:r>
      <w:proofErr w:type="gramEnd"/>
      <w:r>
        <w:rPr>
          <w:rStyle w:val="fontstyle01"/>
          <w:rFonts w:hint="default"/>
        </w:rPr>
        <w:t>管理部门公章及申请者本人签字，课题组成员是否签字。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（3）填报的项目类别、学科门类、研究方向及其他申请书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内容是否齐全、正确。（4）申请者本人是否符合申报条件，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lastRenderedPageBreak/>
        <w:t>包括申报规划基金项目的专业技术职务是否符合规定， 申报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青年基金项目的年龄是否超龄，申报自筹经费项目的是否有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到款证明，申请者是否有在</w:t>
      </w:r>
      <w:proofErr w:type="gramStart"/>
      <w:r>
        <w:rPr>
          <w:rStyle w:val="fontstyle01"/>
          <w:rFonts w:hint="default"/>
        </w:rPr>
        <w:t>研</w:t>
      </w:r>
      <w:proofErr w:type="gramEnd"/>
      <w:r>
        <w:rPr>
          <w:rStyle w:val="fontstyle01"/>
          <w:rFonts w:hint="default"/>
        </w:rPr>
        <w:t>的国家社科、自然科学基金项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目及教育部人文社科项目等。（5）申请者是否同时申报 2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及以上项目。（6）上报的纸质《申请评审书》与网上</w:t>
      </w:r>
      <w:proofErr w:type="gramStart"/>
      <w:r>
        <w:rPr>
          <w:rStyle w:val="fontstyle01"/>
          <w:rFonts w:hint="default"/>
        </w:rPr>
        <w:t>上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传的电子版是否一致。 （7）《申请评审书》 B 表是否出现申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请者学校、 姓名等有关信息。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审核完成后将在网上公示申报情况，对于不符合申报条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件和要求的将一律予以撤销。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28.项目批准立项后是否可以变更项目管理单位或调整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课题组成员？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——可以。变更后的项目管理单位必须是普通高校，变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更申请</w:t>
      </w:r>
      <w:proofErr w:type="gramEnd"/>
      <w:r>
        <w:rPr>
          <w:rStyle w:val="fontstyle01"/>
          <w:rFonts w:hint="default"/>
        </w:rPr>
        <w:t>必须由新旧单位科研主管部门同意并签章，经批准同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意后将项目转入新工作单位。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29.重要事项变更申请如何办理？</w:t>
      </w:r>
      <w:r>
        <w:br/>
      </w:r>
      <w:r>
        <w:rPr>
          <w:rStyle w:val="fontstyle31"/>
        </w:rPr>
        <w:t>10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Style w:val="fontstyle01"/>
          <w:rFonts w:hint="default"/>
        </w:rPr>
        <w:t>——办理项目延期、变更管理单位、调整课题组成员以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及其他变更事项 ，申请者必须登录 教育部社科司主页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（</w:t>
      </w:r>
      <w:r>
        <w:rPr>
          <w:rStyle w:val="fontstyle01"/>
          <w:rFonts w:hint="default"/>
          <w:color w:val="0000FF"/>
        </w:rPr>
        <w:t>www.moe.edu.cn/s78/A13/</w:t>
      </w:r>
      <w:r>
        <w:rPr>
          <w:rStyle w:val="fontstyle01"/>
          <w:rFonts w:hint="default"/>
        </w:rPr>
        <w:t>）“教育部人文社会科学研究管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理平台系统” ，在线提出变更申请，经所在学校在线审核</w:t>
      </w:r>
      <w:r>
        <w:rPr>
          <w:rStyle w:val="fontstyle01"/>
          <w:rFonts w:hint="default"/>
        </w:rPr>
        <w:lastRenderedPageBreak/>
        <w:t>后，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由教育部社科司审核备案。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30.一般项目申请、中检、重大事项变更、鉴定、</w:t>
      </w:r>
      <w:proofErr w:type="gramStart"/>
      <w:r>
        <w:rPr>
          <w:rStyle w:val="fontstyle01"/>
          <w:rFonts w:hint="default"/>
        </w:rPr>
        <w:t>结项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的受理单位及联系方式？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——受理单位：北京师范大学社科管理咨询服务中心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地址：北京市海淀区新街口外大街 19 号北京师范大学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科技楼 C 区 1001 室，邮编 100875。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联系人及电话：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一般项目申报受理：范明宇，联系电话： 010-58805145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一般项目中检、鉴定、 结项：刘杰： 010-58802730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传真： 010-58803011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电子信箱： moesk@bnu.edu.cn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31.各类专项任务项目通知什么时候下发？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——按照部门预算要求， 2019 年度中国特色社会主义理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论体系研究专项、高校思想政治工作专项、工程科技人才培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proofErr w:type="gramStart"/>
      <w:r>
        <w:rPr>
          <w:rStyle w:val="fontstyle01"/>
          <w:rFonts w:hint="default"/>
        </w:rPr>
        <w:t>养研究</w:t>
      </w:r>
      <w:proofErr w:type="gramEnd"/>
      <w:r>
        <w:rPr>
          <w:rStyle w:val="fontstyle01"/>
          <w:rFonts w:hint="default"/>
        </w:rPr>
        <w:t>专项、教育廉政理论研究专项、高校示范马克思主义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学院和优秀教学科研团队建设</w:t>
      </w:r>
      <w:proofErr w:type="gramStart"/>
      <w:r>
        <w:rPr>
          <w:rStyle w:val="fontstyle01"/>
          <w:rFonts w:hint="default"/>
        </w:rPr>
        <w:t>专项也</w:t>
      </w:r>
      <w:proofErr w:type="gramEnd"/>
      <w:r>
        <w:rPr>
          <w:rStyle w:val="fontstyle01"/>
          <w:rFonts w:hint="default"/>
        </w:rPr>
        <w:t>将于 2018 年启动， 申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报 通 知 将 另 行 下 发 ， 请 关 注 教 育 部 社 科 司 主 页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>（</w:t>
      </w:r>
      <w:r>
        <w:rPr>
          <w:rStyle w:val="fontstyle01"/>
          <w:rFonts w:hint="default"/>
          <w:color w:val="0000FF"/>
        </w:rPr>
        <w:t>www.moe.edu.cn/s78/A13/</w:t>
      </w:r>
      <w:r>
        <w:rPr>
          <w:rStyle w:val="fontstyle01"/>
          <w:rFonts w:hint="default"/>
        </w:rPr>
        <w:t>） 通知公告栏。</w:t>
      </w:r>
    </w:p>
    <w:sectPr w:rsidR="00685AD8" w:rsidRPr="0008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38" w:rsidRDefault="00D07A38" w:rsidP="0008683A">
      <w:r>
        <w:separator/>
      </w:r>
    </w:p>
  </w:endnote>
  <w:endnote w:type="continuationSeparator" w:id="0">
    <w:p w:rsidR="00D07A38" w:rsidRDefault="00D07A38" w:rsidP="0008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38" w:rsidRDefault="00D07A38" w:rsidP="0008683A">
      <w:r>
        <w:separator/>
      </w:r>
    </w:p>
  </w:footnote>
  <w:footnote w:type="continuationSeparator" w:id="0">
    <w:p w:rsidR="00D07A38" w:rsidRDefault="00D07A38" w:rsidP="0008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B2"/>
    <w:rsid w:val="0008683A"/>
    <w:rsid w:val="00685AD8"/>
    <w:rsid w:val="00796EB2"/>
    <w:rsid w:val="00AA22BD"/>
    <w:rsid w:val="00D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EB2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96EB2"/>
    <w:rPr>
      <w:rFonts w:ascii="华文中宋" w:eastAsia="华文中宋" w:hAnsi="华文中宋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796EB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08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EB2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96EB2"/>
    <w:rPr>
      <w:rFonts w:ascii="华文中宋" w:eastAsia="华文中宋" w:hAnsi="华文中宋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796EB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08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824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ky</cp:lastModifiedBy>
  <cp:revision>3</cp:revision>
  <dcterms:created xsi:type="dcterms:W3CDTF">2018-08-13T02:03:00Z</dcterms:created>
  <dcterms:modified xsi:type="dcterms:W3CDTF">2018-08-13T02:31:00Z</dcterms:modified>
</cp:coreProperties>
</file>